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6A6022" w:rsidRDefault="006E6EAB" w:rsidP="00D14FEE">
            <w:pPr>
              <w:rPr>
                <w:rFonts w:asciiTheme="minorEastAsia" w:hAnsiTheme="minorEastAsia"/>
              </w:rPr>
            </w:pPr>
            <w:r w:rsidRPr="006A6022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6A6022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民事法務部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 xml:space="preserve">＞　　　　　　　</w:t>
            </w:r>
            <w:r w:rsidR="00DE4579" w:rsidRPr="006A6022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6A6022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6A6022">
              <w:rPr>
                <w:rFonts w:asciiTheme="minorEastAsia" w:hAnsiTheme="minorEastAsia" w:hint="eastAsia"/>
              </w:rPr>
              <w:t>（</w:t>
            </w:r>
            <w:r w:rsidR="004A0DF2">
              <w:rPr>
                <w:rFonts w:asciiTheme="minorEastAsia" w:hAnsiTheme="minorEastAsia" w:hint="eastAsia"/>
              </w:rPr>
              <w:t>民１８</w:t>
            </w:r>
            <w:r w:rsidR="00DE4579" w:rsidRPr="006A6022">
              <w:rPr>
                <w:rFonts w:asciiTheme="minorEastAsia" w:hAnsiTheme="minorEastAsia" w:hint="eastAsia"/>
              </w:rPr>
              <w:t>－０</w:t>
            </w:r>
            <w:r w:rsidR="004A0DF2">
              <w:rPr>
                <w:rFonts w:asciiTheme="minorEastAsia" w:hAnsiTheme="minorEastAsia" w:hint="eastAsia"/>
              </w:rPr>
              <w:t>１</w:t>
            </w:r>
            <w:r w:rsidR="00B76047" w:rsidRPr="006A6022">
              <w:rPr>
                <w:rFonts w:asciiTheme="minorEastAsia" w:hAnsiTheme="minorEastAsia" w:hint="eastAsia"/>
              </w:rPr>
              <w:t>）</w:t>
            </w:r>
          </w:p>
          <w:p w:rsidR="00F83BA6" w:rsidRPr="006A6022" w:rsidRDefault="00E70C7A" w:rsidP="00E70C7A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民法(債権関係)改正</w:t>
            </w:r>
            <w:r w:rsidR="000C5561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についての研修会</w:t>
            </w:r>
          </w:p>
          <w:p w:rsidR="00E70C7A" w:rsidRDefault="00E70C7A" w:rsidP="00E70C7A">
            <w:pPr>
              <w:ind w:leftChars="53" w:left="2039" w:hangingChars="600" w:hanging="1928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第３回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債権法の改正 Ⅰ（法定利率、連帯債務、保証）</w:t>
            </w:r>
          </w:p>
          <w:p w:rsidR="006E6EAB" w:rsidRPr="006A6022" w:rsidRDefault="003D4E80" w:rsidP="00E70C7A">
            <w:pPr>
              <w:ind w:leftChars="653" w:left="1371" w:firstLineChars="1650" w:firstLine="530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〈全</w:t>
            </w:r>
            <w:r w:rsidR="00F83BA6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６</w:t>
            </w:r>
            <w:r w:rsidR="0078080A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01E25" w:rsidRPr="00E70C7A" w:rsidRDefault="00203BF4" w:rsidP="00301E25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 xml:space="preserve">第１回　</w:t>
            </w:r>
            <w:r w:rsidR="003B6494" w:rsidRPr="00E70C7A">
              <w:rPr>
                <w:rFonts w:hint="eastAsia"/>
                <w:sz w:val="24"/>
                <w:szCs w:val="24"/>
              </w:rPr>
              <w:t>平成</w:t>
            </w:r>
            <w:r w:rsidR="00F83BA6" w:rsidRPr="00E70C7A">
              <w:rPr>
                <w:rFonts w:hint="eastAsia"/>
                <w:sz w:val="24"/>
                <w:szCs w:val="24"/>
              </w:rPr>
              <w:t>３０</w:t>
            </w:r>
            <w:r w:rsidR="003B6494" w:rsidRPr="00E70C7A">
              <w:rPr>
                <w:rFonts w:hint="eastAsia"/>
                <w:sz w:val="24"/>
                <w:szCs w:val="24"/>
              </w:rPr>
              <w:t>年</w:t>
            </w:r>
            <w:r w:rsidR="00F83BA6" w:rsidRPr="00E70C7A">
              <w:rPr>
                <w:rFonts w:hint="eastAsia"/>
                <w:sz w:val="24"/>
                <w:szCs w:val="24"/>
              </w:rPr>
              <w:t>２</w:t>
            </w:r>
            <w:r w:rsidR="003B6494"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="003B6494" w:rsidRPr="00E70C7A">
              <w:rPr>
                <w:rFonts w:hint="eastAsia"/>
                <w:sz w:val="24"/>
                <w:szCs w:val="24"/>
              </w:rPr>
              <w:t>日（</w:t>
            </w:r>
            <w:r w:rsidR="00F83BA6" w:rsidRPr="00E70C7A">
              <w:rPr>
                <w:rFonts w:hint="eastAsia"/>
                <w:sz w:val="24"/>
                <w:szCs w:val="24"/>
              </w:rPr>
              <w:t>火</w:t>
            </w:r>
            <w:r w:rsidR="003B6494" w:rsidRPr="00E70C7A">
              <w:rPr>
                <w:rFonts w:hint="eastAsia"/>
                <w:sz w:val="24"/>
                <w:szCs w:val="24"/>
              </w:rPr>
              <w:t>）</w:t>
            </w:r>
            <w:r w:rsidR="00E45F72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70C7A" w:rsidRDefault="00B01B9E" w:rsidP="00A9334F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第２回　平成３０年</w:t>
            </w:r>
            <w:r w:rsidR="00F83BA6" w:rsidRPr="00E70C7A">
              <w:rPr>
                <w:rFonts w:hint="eastAsia"/>
                <w:sz w:val="24"/>
                <w:szCs w:val="24"/>
              </w:rPr>
              <w:t>３</w:t>
            </w:r>
            <w:r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Pr="00E70C7A">
              <w:rPr>
                <w:rFonts w:hint="eastAsia"/>
                <w:sz w:val="24"/>
                <w:szCs w:val="24"/>
              </w:rPr>
              <w:t>日（</w:t>
            </w:r>
            <w:r w:rsidR="00364A43" w:rsidRPr="00E70C7A">
              <w:rPr>
                <w:rFonts w:hint="eastAsia"/>
                <w:sz w:val="24"/>
                <w:szCs w:val="24"/>
              </w:rPr>
              <w:t>火</w:t>
            </w:r>
            <w:r w:rsidRPr="00E70C7A">
              <w:rPr>
                <w:rFonts w:hint="eastAsia"/>
                <w:sz w:val="24"/>
                <w:szCs w:val="24"/>
              </w:rPr>
              <w:t>）</w:t>
            </w:r>
            <w:r w:rsidR="00E70C7A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70C7A" w:rsidRDefault="00B01B9E" w:rsidP="00A9334F">
            <w:pPr>
              <w:rPr>
                <w:b/>
                <w:sz w:val="24"/>
                <w:szCs w:val="24"/>
              </w:rPr>
            </w:pPr>
            <w:r w:rsidRPr="00E70C7A">
              <w:rPr>
                <w:rFonts w:hint="eastAsia"/>
                <w:b/>
                <w:sz w:val="24"/>
                <w:szCs w:val="24"/>
              </w:rPr>
              <w:t>第３回　平成３０年</w:t>
            </w:r>
            <w:r w:rsidR="00F83BA6" w:rsidRPr="00E70C7A">
              <w:rPr>
                <w:rFonts w:hint="eastAsia"/>
                <w:b/>
                <w:sz w:val="24"/>
                <w:szCs w:val="24"/>
              </w:rPr>
              <w:t>４</w:t>
            </w:r>
            <w:r w:rsidRPr="00E70C7A">
              <w:rPr>
                <w:rFonts w:hint="eastAsia"/>
                <w:b/>
                <w:sz w:val="24"/>
                <w:szCs w:val="24"/>
              </w:rPr>
              <w:t>月１</w:t>
            </w:r>
            <w:r w:rsidR="00F83BA6" w:rsidRPr="00E70C7A">
              <w:rPr>
                <w:rFonts w:hint="eastAsia"/>
                <w:b/>
                <w:sz w:val="24"/>
                <w:szCs w:val="24"/>
              </w:rPr>
              <w:t>０</w:t>
            </w:r>
            <w:r w:rsidRPr="00E70C7A">
              <w:rPr>
                <w:rFonts w:hint="eastAsia"/>
                <w:b/>
                <w:sz w:val="24"/>
                <w:szCs w:val="24"/>
              </w:rPr>
              <w:t>日（</w:t>
            </w:r>
            <w:r w:rsidR="00F83BA6" w:rsidRPr="00E70C7A">
              <w:rPr>
                <w:rFonts w:hint="eastAsia"/>
                <w:b/>
                <w:sz w:val="24"/>
                <w:szCs w:val="24"/>
              </w:rPr>
              <w:t>火</w:t>
            </w:r>
            <w:r w:rsidRPr="00E70C7A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E70C7A" w:rsidRDefault="00E70C7A" w:rsidP="00A9334F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※以下は次回以降開催予定となります。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第４回　平成３０年６月１２日（火）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第５回　平成３０年７月１０日（火）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第６回　平成３０年８月　７日（火）</w:t>
            </w:r>
          </w:p>
          <w:p w:rsidR="00B01B9E" w:rsidRPr="006A6022" w:rsidRDefault="00B01B9E" w:rsidP="00B76047">
            <w:pPr>
              <w:ind w:firstLineChars="500" w:firstLine="1200"/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各回</w:t>
            </w:r>
            <w:r w:rsidR="00B76047" w:rsidRPr="006A6022">
              <w:rPr>
                <w:rFonts w:hint="eastAsia"/>
                <w:sz w:val="24"/>
                <w:szCs w:val="24"/>
              </w:rPr>
              <w:t>とも</w:t>
            </w:r>
            <w:r w:rsidRPr="006A6022">
              <w:rPr>
                <w:rFonts w:hint="eastAsia"/>
                <w:sz w:val="24"/>
                <w:szCs w:val="24"/>
              </w:rPr>
              <w:t>１５</w:t>
            </w:r>
            <w:r w:rsidR="003B6494" w:rsidRPr="006A6022">
              <w:rPr>
                <w:rFonts w:hint="eastAsia"/>
                <w:sz w:val="24"/>
                <w:szCs w:val="24"/>
              </w:rPr>
              <w:t>：００～１</w:t>
            </w:r>
            <w:r w:rsidR="00A9334F" w:rsidRPr="006A6022">
              <w:rPr>
                <w:rFonts w:hint="eastAsia"/>
                <w:sz w:val="24"/>
                <w:szCs w:val="24"/>
              </w:rPr>
              <w:t>７</w:t>
            </w:r>
            <w:r w:rsidR="003B6494" w:rsidRPr="006A6022">
              <w:rPr>
                <w:rFonts w:hint="eastAsia"/>
                <w:sz w:val="24"/>
                <w:szCs w:val="24"/>
              </w:rPr>
              <w:t>：００</w:t>
            </w:r>
            <w:r w:rsidRPr="006A6022">
              <w:rPr>
                <w:rFonts w:hint="eastAsia"/>
                <w:sz w:val="24"/>
                <w:szCs w:val="24"/>
              </w:rPr>
              <w:t>（受付１４</w:t>
            </w:r>
            <w:r w:rsidR="003B6494" w:rsidRPr="006A6022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301E25" w:rsidP="00934F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遠藤　史啓　氏（</w:t>
            </w:r>
            <w:r w:rsidR="00934F6F">
              <w:rPr>
                <w:rFonts w:hint="eastAsia"/>
                <w:sz w:val="24"/>
                <w:szCs w:val="24"/>
              </w:rPr>
              <w:t>神奈川大学</w:t>
            </w:r>
            <w:r>
              <w:rPr>
                <w:rFonts w:hint="eastAsia"/>
                <w:sz w:val="24"/>
                <w:szCs w:val="24"/>
              </w:rPr>
              <w:t>法学部　准教授）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DD6179" w:rsidRDefault="00E324BD" w:rsidP="00E70C7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</w:t>
            </w:r>
            <w:r w:rsidR="000C5561">
              <w:rPr>
                <w:rFonts w:hint="eastAsia"/>
                <w:sz w:val="24"/>
                <w:szCs w:val="24"/>
              </w:rPr>
              <w:t>３０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 w:rsidR="00E70C7A">
              <w:rPr>
                <w:rFonts w:hint="eastAsia"/>
                <w:sz w:val="24"/>
                <w:szCs w:val="24"/>
              </w:rPr>
              <w:t>４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E70C7A">
              <w:rPr>
                <w:rFonts w:hint="eastAsia"/>
                <w:sz w:val="24"/>
                <w:szCs w:val="24"/>
              </w:rPr>
              <w:t>３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 w:rsidR="00E70C7A">
              <w:rPr>
                <w:rFonts w:hint="eastAsia"/>
                <w:sz w:val="24"/>
                <w:szCs w:val="24"/>
              </w:rPr>
              <w:t>火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0C5561">
              <w:rPr>
                <w:rFonts w:hint="eastAsia"/>
                <w:sz w:val="24"/>
                <w:szCs w:val="24"/>
              </w:rPr>
              <w:t>６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E70C7A">
              <w:rPr>
                <w:rFonts w:hint="eastAsia"/>
                <w:b/>
                <w:sz w:val="24"/>
                <w:szCs w:val="24"/>
                <w:u w:val="single"/>
              </w:rPr>
              <w:t>３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5561" w:rsidRDefault="000C5561" w:rsidP="000C5561">
            <w:pPr>
              <w:rPr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全回参加を条件としておりませんので、途中回のみの参加も可能です。</w:t>
            </w:r>
          </w:p>
          <w:p w:rsidR="00BF5683" w:rsidRDefault="000C5561" w:rsidP="000C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したがいまして、各回独立した募集とさせて頂く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ため、次回以降を参加ご希望の方も、各回の募集</w:t>
            </w:r>
            <w:r>
              <w:rPr>
                <w:rFonts w:hint="eastAsia"/>
                <w:sz w:val="24"/>
                <w:szCs w:val="24"/>
              </w:rPr>
              <w:t>告知の後その都度お申し込みください。</w:t>
            </w:r>
          </w:p>
          <w:p w:rsidR="00177DAC" w:rsidRDefault="000C5561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177DAC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BF5683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177DAC">
              <w:rPr>
                <w:rFonts w:hint="eastAsia"/>
                <w:sz w:val="24"/>
                <w:szCs w:val="24"/>
              </w:rPr>
              <w:t>研修会当日は六法（平成３０年版）を必ずご持参ください。小型のもの（「デイリー六法平成３０年版」、「ポケット六法平成３０年版」等）で構いません。</w:t>
            </w:r>
          </w:p>
          <w:p w:rsidR="00BF5683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45F72">
              <w:rPr>
                <w:rFonts w:hint="eastAsia"/>
                <w:sz w:val="24"/>
                <w:szCs w:val="24"/>
              </w:rPr>
              <w:t>次回</w:t>
            </w:r>
            <w:r w:rsidR="00B01B9E">
              <w:rPr>
                <w:rFonts w:hint="eastAsia"/>
                <w:sz w:val="24"/>
                <w:szCs w:val="24"/>
              </w:rPr>
              <w:t>以降は</w:t>
            </w:r>
            <w:r w:rsidR="009A5098" w:rsidRPr="00BD365F">
              <w:rPr>
                <w:rFonts w:hint="eastAsia"/>
                <w:sz w:val="24"/>
                <w:szCs w:val="24"/>
              </w:rPr>
              <w:t>日程</w:t>
            </w:r>
            <w:r w:rsidR="000C5561">
              <w:rPr>
                <w:rFonts w:hint="eastAsia"/>
                <w:sz w:val="24"/>
                <w:szCs w:val="24"/>
              </w:rPr>
              <w:t>・講師</w:t>
            </w:r>
            <w:r w:rsidR="00B01B9E">
              <w:rPr>
                <w:rFonts w:hint="eastAsia"/>
                <w:sz w:val="24"/>
                <w:szCs w:val="24"/>
              </w:rPr>
              <w:t>につき</w:t>
            </w:r>
            <w:r w:rsidR="009A5098" w:rsidRPr="00BD365F">
              <w:rPr>
                <w:rFonts w:hint="eastAsia"/>
                <w:sz w:val="24"/>
                <w:szCs w:val="24"/>
              </w:rPr>
              <w:t>変更となることがございます</w:t>
            </w:r>
            <w:r w:rsidR="00BF5683">
              <w:rPr>
                <w:rFonts w:hint="eastAsia"/>
                <w:sz w:val="24"/>
                <w:szCs w:val="24"/>
              </w:rPr>
              <w:t>。</w:t>
            </w:r>
          </w:p>
          <w:p w:rsidR="006E6EAB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F5683">
              <w:rPr>
                <w:rFonts w:hint="eastAsia"/>
                <w:sz w:val="24"/>
                <w:szCs w:val="24"/>
              </w:rPr>
              <w:t>研修内容が</w:t>
            </w:r>
            <w:r w:rsidR="001F3B5A" w:rsidRPr="00BD365F">
              <w:rPr>
                <w:rFonts w:hint="eastAsia"/>
                <w:sz w:val="24"/>
                <w:szCs w:val="24"/>
              </w:rPr>
              <w:t>一部変更</w:t>
            </w:r>
            <w:r w:rsidR="00BF5683">
              <w:rPr>
                <w:rFonts w:hint="eastAsia"/>
                <w:sz w:val="24"/>
                <w:szCs w:val="24"/>
              </w:rPr>
              <w:t>となる場合もございます</w:t>
            </w:r>
            <w:r w:rsidR="009A5098" w:rsidRPr="00BD365F">
              <w:rPr>
                <w:rFonts w:hint="eastAsia"/>
                <w:sz w:val="24"/>
                <w:szCs w:val="24"/>
              </w:rPr>
              <w:t>。</w:t>
            </w:r>
          </w:p>
          <w:p w:rsidR="00B01B9E" w:rsidRPr="00DD6179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01B9E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lastRenderedPageBreak/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E70C7A">
        <w:rPr>
          <w:rFonts w:hint="eastAsia"/>
          <w:sz w:val="24"/>
          <w:szCs w:val="20"/>
        </w:rPr>
        <w:t>４</w:t>
      </w:r>
      <w:r w:rsidR="003B6494" w:rsidRPr="00173934">
        <w:rPr>
          <w:rFonts w:hint="eastAsia"/>
          <w:sz w:val="24"/>
          <w:szCs w:val="20"/>
        </w:rPr>
        <w:t>月</w:t>
      </w:r>
      <w:r w:rsidR="00E70C7A">
        <w:rPr>
          <w:rFonts w:hint="eastAsia"/>
          <w:sz w:val="24"/>
          <w:szCs w:val="20"/>
        </w:rPr>
        <w:t>１０</w:t>
      </w:r>
      <w:r w:rsidR="003B6494" w:rsidRPr="00173934">
        <w:rPr>
          <w:rFonts w:hint="eastAsia"/>
          <w:sz w:val="24"/>
          <w:szCs w:val="20"/>
        </w:rPr>
        <w:t>日（</w:t>
      </w:r>
      <w:r>
        <w:rPr>
          <w:rFonts w:hint="eastAsia"/>
          <w:sz w:val="24"/>
          <w:szCs w:val="20"/>
        </w:rPr>
        <w:t>火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177DAC">
        <w:rPr>
          <w:rFonts w:hint="eastAsia"/>
          <w:sz w:val="24"/>
          <w:szCs w:val="20"/>
        </w:rPr>
        <w:t>民法（債権</w:t>
      </w:r>
      <w:r w:rsidR="0007501B">
        <w:rPr>
          <w:rFonts w:hint="eastAsia"/>
          <w:sz w:val="24"/>
          <w:szCs w:val="20"/>
        </w:rPr>
        <w:t>関係</w:t>
      </w:r>
      <w:r w:rsidRPr="00177DAC">
        <w:rPr>
          <w:rFonts w:hint="eastAsia"/>
          <w:sz w:val="24"/>
          <w:szCs w:val="20"/>
        </w:rPr>
        <w:t>）改正についての研修会～</w:t>
      </w:r>
      <w:r w:rsidR="00E70C7A" w:rsidRPr="00E70C7A">
        <w:rPr>
          <w:rFonts w:hint="eastAsia"/>
          <w:sz w:val="24"/>
          <w:szCs w:val="20"/>
        </w:rPr>
        <w:t>第３回　債権法の改正</w:t>
      </w:r>
      <w:r w:rsidR="00E70C7A" w:rsidRPr="00E70C7A">
        <w:rPr>
          <w:rFonts w:hint="eastAsia"/>
          <w:sz w:val="24"/>
          <w:szCs w:val="20"/>
        </w:rPr>
        <w:t xml:space="preserve"> </w:t>
      </w:r>
      <w:r w:rsidR="00E70C7A" w:rsidRPr="00E70C7A">
        <w:rPr>
          <w:rFonts w:hint="eastAsia"/>
          <w:sz w:val="24"/>
          <w:szCs w:val="20"/>
        </w:rPr>
        <w:t>Ⅰ（法定利率、連帯債務、保証）</w:t>
      </w:r>
      <w:r>
        <w:rPr>
          <w:rFonts w:hint="eastAsia"/>
          <w:sz w:val="24"/>
          <w:szCs w:val="20"/>
        </w:rPr>
        <w:t>～」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4A0DF2">
        <w:rPr>
          <w:rFonts w:asciiTheme="minorEastAsia" w:hAnsiTheme="minorEastAsia" w:hint="eastAsia"/>
          <w:sz w:val="24"/>
          <w:szCs w:val="24"/>
        </w:rPr>
        <w:t>民１８</w:t>
      </w:r>
      <w:r w:rsidR="00DE4579" w:rsidRPr="00DE4579">
        <w:rPr>
          <w:rFonts w:asciiTheme="minorEastAsia" w:hAnsiTheme="minorEastAsia" w:hint="eastAsia"/>
          <w:sz w:val="24"/>
          <w:szCs w:val="24"/>
        </w:rPr>
        <w:t>－０</w:t>
      </w:r>
      <w:r w:rsidR="004A0DF2">
        <w:rPr>
          <w:rFonts w:asciiTheme="minorEastAsia" w:hAnsiTheme="minorEastAsia" w:hint="eastAsia"/>
          <w:sz w:val="24"/>
          <w:szCs w:val="24"/>
        </w:rPr>
        <w:t>１</w:t>
      </w:r>
      <w:bookmarkStart w:id="0" w:name="_GoBack"/>
      <w:bookmarkEnd w:id="0"/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D226A3" w:rsidRPr="00177DAC" w:rsidRDefault="00D226A3" w:rsidP="00D226A3">
      <w:pPr>
        <w:jc w:val="center"/>
        <w:rPr>
          <w:rFonts w:asciiTheme="minorEastAsia" w:hAnsiTheme="minorEastAsia"/>
          <w:b/>
          <w:sz w:val="32"/>
          <w:szCs w:val="32"/>
        </w:rPr>
      </w:pPr>
      <w:r w:rsidRPr="00350237">
        <w:rPr>
          <w:rFonts w:asciiTheme="minorEastAsia" w:hAnsiTheme="minorEastAsia" w:hint="eastAsia"/>
          <w:b/>
          <w:sz w:val="32"/>
          <w:szCs w:val="32"/>
        </w:rPr>
        <w:lastRenderedPageBreak/>
        <w:t xml:space="preserve">　</w:t>
      </w:r>
      <w:r w:rsidRPr="00177DAC">
        <w:rPr>
          <w:rFonts w:asciiTheme="minorEastAsia" w:hAnsiTheme="minorEastAsia" w:hint="eastAsia"/>
          <w:b/>
          <w:sz w:val="32"/>
          <w:szCs w:val="32"/>
        </w:rPr>
        <w:t>民法（債権</w:t>
      </w:r>
      <w:r w:rsidR="0007501B">
        <w:rPr>
          <w:rFonts w:asciiTheme="minorEastAsia" w:hAnsiTheme="minorEastAsia" w:hint="eastAsia"/>
          <w:b/>
          <w:sz w:val="32"/>
          <w:szCs w:val="32"/>
        </w:rPr>
        <w:t>関係</w:t>
      </w:r>
      <w:r w:rsidRPr="00177DAC">
        <w:rPr>
          <w:rFonts w:asciiTheme="minorEastAsia" w:hAnsiTheme="minorEastAsia" w:hint="eastAsia"/>
          <w:b/>
          <w:sz w:val="32"/>
          <w:szCs w:val="32"/>
        </w:rPr>
        <w:t>）改正についての研修会</w:t>
      </w:r>
    </w:p>
    <w:p w:rsidR="00D226A3" w:rsidRPr="00350237" w:rsidRDefault="0007501B" w:rsidP="00E45F72">
      <w:pPr>
        <w:jc w:val="center"/>
        <w:rPr>
          <w:rFonts w:asciiTheme="minorEastAsia" w:hAnsiTheme="minorEastAsia"/>
          <w:b/>
          <w:sz w:val="32"/>
          <w:szCs w:val="32"/>
        </w:rPr>
      </w:pPr>
      <w:r w:rsidRPr="0007501B">
        <w:rPr>
          <w:rFonts w:asciiTheme="minorEastAsia" w:hAnsiTheme="minorEastAsia" w:hint="eastAsia"/>
          <w:b/>
          <w:sz w:val="32"/>
          <w:szCs w:val="32"/>
        </w:rPr>
        <w:t>第３回　債権法の改正 Ⅰ（法定利率、連帯債務、保証）</w:t>
      </w:r>
    </w:p>
    <w:p w:rsidR="00C64149" w:rsidRPr="00350237" w:rsidRDefault="00C64149" w:rsidP="00C64149">
      <w:pPr>
        <w:jc w:val="center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～講　義　内　容～</w:t>
      </w:r>
    </w:p>
    <w:p w:rsidR="00D226A3" w:rsidRPr="00350237" w:rsidRDefault="00A42D6D" w:rsidP="00D226A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２０１７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年５月２６日に民法の一部を改正する法律（平成２９年法律第４４号）が成立し、同年６月２日に公布されました。今回の改正は、一部の規定を除き、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２０２０年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４月１日から施行されます。</w:t>
      </w:r>
    </w:p>
    <w:p w:rsidR="00D226A3" w:rsidRPr="00350237" w:rsidRDefault="00A42D6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これまで民法の債権法関係の規定は、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１８９６年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民法が制定された後、約１２０年間に渡り、ほとんど改正がなされませんでした。今回の改正は、民法のうち債権法関係の規定について、社会上の取引を支える最も基本的な法的基礎である、契約に関する規定を中心に、制定からこれまでの社会・経済の変化への対応を図るための見直しを行うとともに、民法を国民一般に分かりやすいものとする観点から、実務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上既に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通用している基本的なルールを適切に明文化すること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を目的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としたものです。</w:t>
      </w:r>
    </w:p>
    <w:p w:rsidR="00BF5683" w:rsidRPr="00350237" w:rsidRDefault="00D226A3" w:rsidP="00A42D6D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今回の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研修では、この改正民法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に関し、</w:t>
      </w:r>
      <w:bookmarkStart w:id="1" w:name="_Hlk501547486"/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改正の概要や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趣旨、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従来の実務上の取り扱いとの相違点等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について、実務家として知っておきたい事項・留意点について解説</w:t>
      </w:r>
      <w:bookmarkEnd w:id="1"/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します。</w:t>
      </w:r>
    </w:p>
    <w:p w:rsidR="00BF5683" w:rsidRPr="00350237" w:rsidRDefault="00A42D6D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各回共に今回の改正点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の理解には欠かせない内容となっておりますので、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個別申込みではございますが、全６回通しての受講をお勧め致します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B76047" w:rsidRPr="00350237" w:rsidRDefault="00B76047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C64149" w:rsidRPr="00350237" w:rsidRDefault="00B76047" w:rsidP="00BF568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講義各回の詳細な内容（講義要領により、内容につき変動あり）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77DAC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第１回　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DF584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改正の経過</w:t>
      </w:r>
      <w:r w:rsidR="0082326F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、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民法総則の改正</w:t>
      </w:r>
      <w:r w:rsidR="007C07D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Ⅰ（法律行為、無効及び取消し）</w:t>
      </w:r>
    </w:p>
    <w:p w:rsidR="00243077" w:rsidRPr="00177DAC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3F180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はじめに</w:t>
      </w:r>
    </w:p>
    <w:p w:rsidR="00A37454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7911C2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改正の必要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性</w:t>
      </w:r>
    </w:p>
    <w:p w:rsidR="00D226A3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改正までの経過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意思能力の意義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92F10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226A3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制度の明文化</w:t>
      </w:r>
      <w:bookmarkStart w:id="2" w:name="_Hlk502405130"/>
    </w:p>
    <w:bookmarkEnd w:id="2"/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意思表示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意思表示の意義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8029C6" w:rsidRPr="00350237" w:rsidRDefault="008029C6" w:rsidP="008029C6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bookmarkStart w:id="3" w:name="_Hlk502405001"/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錯誤法の現代化</w:t>
      </w:r>
    </w:p>
    <w:bookmarkEnd w:id="3"/>
    <w:p w:rsidR="00D01012" w:rsidRPr="00350237" w:rsidRDefault="008029C6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第三者保護規定の整備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4．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無効及び取消し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取消しの意義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原状回復に関するルールの整備</w:t>
      </w:r>
    </w:p>
    <w:p w:rsidR="00751F1C" w:rsidRPr="00350237" w:rsidRDefault="00751F1C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第２回　民法総則の改正</w:t>
      </w:r>
      <w:r w:rsidR="007C07D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Ⅱ（代理、時効）</w:t>
      </w:r>
    </w:p>
    <w:p w:rsidR="00D226A3" w:rsidRPr="00E671F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　理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代理の意義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代理行為の瑕疵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代理人の行為能力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代理権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濫用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(ｴ)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自己契約と双方代理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等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(ｵ)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表見代理</w:t>
      </w:r>
    </w:p>
    <w:p w:rsidR="00D226A3" w:rsidRPr="00E671F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消滅時効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消滅時効の意義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時効期間</w:t>
      </w:r>
      <w:r w:rsidR="00480AB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起算点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更新及び完成猶予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時効の効果</w:t>
      </w: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671F8" w:rsidRDefault="00D226A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第３回　債権法の改正</w:t>
      </w:r>
      <w:r w:rsidR="007C07DD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Ⅰ（法定利率、連帯債務、保証）</w:t>
      </w:r>
    </w:p>
    <w:p w:rsidR="00D226A3" w:rsidRPr="00E671F8" w:rsidRDefault="00364A4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1．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法定利率</w:t>
      </w:r>
    </w:p>
    <w:p w:rsidR="006A61C7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6A61C7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法定利率の意義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6A61C7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現行法の立場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6A61C7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D01012" w:rsidRPr="00E671F8" w:rsidRDefault="007C432D" w:rsidP="00E671F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01012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法定利率</w:t>
      </w:r>
      <w:r w:rsidR="008F0DBB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の引下げと</w:t>
      </w: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変動制の導入</w:t>
      </w:r>
    </w:p>
    <w:p w:rsidR="00D226A3" w:rsidRPr="00E671F8" w:rsidRDefault="00364A43" w:rsidP="00E671F8">
      <w:pPr>
        <w:tabs>
          <w:tab w:val="left" w:pos="1998"/>
        </w:tabs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2．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連帯債務</w:t>
      </w:r>
      <w:r w:rsidR="00E671F8" w:rsidRPr="00E671F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ab/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連帯債務の意義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bookmarkStart w:id="4" w:name="_Hlk502321431"/>
      <w:r w:rsidR="009971BF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  <w:bookmarkEnd w:id="4"/>
    </w:p>
    <w:p w:rsidR="00D01012" w:rsidRPr="00E671F8" w:rsidRDefault="00D01012" w:rsidP="00E671F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480ABD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絶対的効力事由の削減</w:t>
      </w:r>
    </w:p>
    <w:p w:rsidR="00D226A3" w:rsidRPr="00E671F8" w:rsidRDefault="00364A43" w:rsidP="00D01012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3．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保　証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保証の意義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D226A3" w:rsidRPr="00E671F8" w:rsidRDefault="00364A43" w:rsidP="00E671F8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E5661D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</w:p>
    <w:p w:rsidR="00D01012" w:rsidRPr="00E671F8" w:rsidRDefault="00D01012" w:rsidP="00E671F8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保証人保護の拡充</w:t>
      </w:r>
    </w:p>
    <w:p w:rsidR="00E5661D" w:rsidRPr="00350237" w:rsidRDefault="00E5661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第４回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Ⅱ（債権者代位権</w:t>
      </w:r>
      <w:r w:rsidR="00F8658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詐害行為取消権、約款）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  <w:r w:rsidR="00F8658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04087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……ルールの明確化・合理化と判例法理</w:t>
      </w:r>
    </w:p>
    <w:p w:rsidR="001305DC" w:rsidRPr="00350237" w:rsidRDefault="001305DC" w:rsidP="001305DC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</w:p>
    <w:p w:rsidR="00D01012" w:rsidRPr="00350237" w:rsidRDefault="001305DC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約　款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約款の意義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定型約款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に関する規定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の創設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第５回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Ⅲ（債務不履行責任、契約不適合責任）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債務不履行の意義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E5661D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28550E" w:rsidRPr="00350237" w:rsidRDefault="0028550E" w:rsidP="00E5661D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債務不履行責任の思想の転換</w:t>
      </w:r>
    </w:p>
    <w:p w:rsidR="00D01012" w:rsidRPr="00350237" w:rsidRDefault="0028550E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解除・危険負担制度の整備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契約不適合責任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担保責任の意義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不適合責任への転換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第６回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Ⅳ（賃貸借）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28550E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……判例法理の内在化</w:t>
      </w:r>
    </w:p>
    <w:p w:rsidR="00683F6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賃貸借終了時のルールの明確化</w:t>
      </w:r>
    </w:p>
    <w:p w:rsidR="0028550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(a)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敷</w:t>
      </w:r>
      <w:r w:rsidR="00A35B61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　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金</w:t>
      </w:r>
    </w:p>
    <w:p w:rsidR="00683F6E" w:rsidRPr="00350237" w:rsidRDefault="00683F6E" w:rsidP="00683F6E">
      <w:pPr>
        <w:ind w:leftChars="400" w:left="84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(b)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賃借権の効力</w:t>
      </w:r>
    </w:p>
    <w:p w:rsidR="0028550E" w:rsidRPr="00350237" w:rsidRDefault="0028550E" w:rsidP="0028550E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683F6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地位の移転</w:t>
      </w:r>
    </w:p>
    <w:p w:rsidR="00D01012" w:rsidRPr="00350237" w:rsidRDefault="00D01012" w:rsidP="00BE5EEA">
      <w:pPr>
        <w:rPr>
          <w:rStyle w:val="a8"/>
          <w:rFonts w:asciiTheme="minorEastAsia" w:hAnsiTheme="minorEastAsia"/>
          <w:dstrike/>
          <w:color w:val="auto"/>
          <w:sz w:val="24"/>
          <w:szCs w:val="24"/>
          <w:u w:val="none"/>
        </w:rPr>
      </w:pPr>
    </w:p>
    <w:p w:rsidR="0078080A" w:rsidRPr="00E57529" w:rsidRDefault="00E57529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以　上</w:t>
      </w: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0C" w:rsidRDefault="001E2A0C" w:rsidP="005E36E9">
      <w:r>
        <w:separator/>
      </w:r>
    </w:p>
  </w:endnote>
  <w:endnote w:type="continuationSeparator" w:id="0">
    <w:p w:rsidR="001E2A0C" w:rsidRDefault="001E2A0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0C" w:rsidRDefault="001E2A0C" w:rsidP="005E36E9">
      <w:r>
        <w:separator/>
      </w:r>
    </w:p>
  </w:footnote>
  <w:footnote w:type="continuationSeparator" w:id="0">
    <w:p w:rsidR="001E2A0C" w:rsidRDefault="001E2A0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7501B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C560A"/>
    <w:rsid w:val="001D1872"/>
    <w:rsid w:val="001D51F5"/>
    <w:rsid w:val="001E2A0C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550E"/>
    <w:rsid w:val="002A4552"/>
    <w:rsid w:val="00301E25"/>
    <w:rsid w:val="00332B2C"/>
    <w:rsid w:val="00334802"/>
    <w:rsid w:val="00344D7D"/>
    <w:rsid w:val="00350237"/>
    <w:rsid w:val="00356641"/>
    <w:rsid w:val="00364A43"/>
    <w:rsid w:val="00382F1D"/>
    <w:rsid w:val="003A35A9"/>
    <w:rsid w:val="003B6494"/>
    <w:rsid w:val="003D4E80"/>
    <w:rsid w:val="003E35E0"/>
    <w:rsid w:val="003F180D"/>
    <w:rsid w:val="00413667"/>
    <w:rsid w:val="004172F6"/>
    <w:rsid w:val="00444F6A"/>
    <w:rsid w:val="00445555"/>
    <w:rsid w:val="00461669"/>
    <w:rsid w:val="00470B8D"/>
    <w:rsid w:val="00480ABD"/>
    <w:rsid w:val="00495EFD"/>
    <w:rsid w:val="004A0DF2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5425"/>
    <w:rsid w:val="005825CB"/>
    <w:rsid w:val="005A34AB"/>
    <w:rsid w:val="005A4A0A"/>
    <w:rsid w:val="005D2BEC"/>
    <w:rsid w:val="005E36E9"/>
    <w:rsid w:val="005E5A33"/>
    <w:rsid w:val="005E7CA4"/>
    <w:rsid w:val="006130D0"/>
    <w:rsid w:val="00632D9E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D5CA1"/>
    <w:rsid w:val="008E10ED"/>
    <w:rsid w:val="008F0DBB"/>
    <w:rsid w:val="008F7FAE"/>
    <w:rsid w:val="009142B8"/>
    <w:rsid w:val="009333BD"/>
    <w:rsid w:val="00934F6F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D0B0E"/>
    <w:rsid w:val="00CD0B58"/>
    <w:rsid w:val="00CD22EF"/>
    <w:rsid w:val="00CE7715"/>
    <w:rsid w:val="00D01012"/>
    <w:rsid w:val="00D226A3"/>
    <w:rsid w:val="00D25019"/>
    <w:rsid w:val="00D53C96"/>
    <w:rsid w:val="00D57B9E"/>
    <w:rsid w:val="00DA2987"/>
    <w:rsid w:val="00DA5142"/>
    <w:rsid w:val="00DA5F6E"/>
    <w:rsid w:val="00DD1BB5"/>
    <w:rsid w:val="00DD6179"/>
    <w:rsid w:val="00DE4579"/>
    <w:rsid w:val="00DF5844"/>
    <w:rsid w:val="00E0771E"/>
    <w:rsid w:val="00E1785A"/>
    <w:rsid w:val="00E2671E"/>
    <w:rsid w:val="00E324BD"/>
    <w:rsid w:val="00E4433A"/>
    <w:rsid w:val="00E45F72"/>
    <w:rsid w:val="00E47B7D"/>
    <w:rsid w:val="00E5661D"/>
    <w:rsid w:val="00E57529"/>
    <w:rsid w:val="00E57CBC"/>
    <w:rsid w:val="00E671F8"/>
    <w:rsid w:val="00E70C7A"/>
    <w:rsid w:val="00EB1B9E"/>
    <w:rsid w:val="00EB277B"/>
    <w:rsid w:val="00EF710D"/>
    <w:rsid w:val="00EF76D4"/>
    <w:rsid w:val="00F23667"/>
    <w:rsid w:val="00F33A0C"/>
    <w:rsid w:val="00F6626F"/>
    <w:rsid w:val="00F83BA6"/>
    <w:rsid w:val="00F86584"/>
    <w:rsid w:val="00FC068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0F33AE-FEAA-4C33-85C7-2A1E99F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9FF5-CFB4-4E11-9E74-A8BD636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User101</cp:lastModifiedBy>
  <cp:revision>2</cp:revision>
  <cp:lastPrinted>2018-02-06T01:34:00Z</cp:lastPrinted>
  <dcterms:created xsi:type="dcterms:W3CDTF">2018-03-06T06:55:00Z</dcterms:created>
  <dcterms:modified xsi:type="dcterms:W3CDTF">2018-03-06T06:55:00Z</dcterms:modified>
</cp:coreProperties>
</file>